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FCD" w:rsidRDefault="00430FCD">
      <w:pPr>
        <w:pStyle w:val="ConsPlusNormal"/>
        <w:jc w:val="both"/>
        <w:outlineLvl w:val="0"/>
      </w:pPr>
    </w:p>
    <w:p w:rsidR="00430FCD" w:rsidRDefault="00430FCD">
      <w:pPr>
        <w:pStyle w:val="ConsPlusTitle"/>
        <w:jc w:val="center"/>
      </w:pPr>
      <w:r>
        <w:t>ГОСУДАРСТВЕННАЯ ДУМА ФЕДЕРАЛЬНОГО СОБРАНИЯ</w:t>
      </w:r>
    </w:p>
    <w:p w:rsidR="00430FCD" w:rsidRDefault="00430FCD">
      <w:pPr>
        <w:pStyle w:val="ConsPlusTitle"/>
        <w:jc w:val="center"/>
      </w:pPr>
      <w:r>
        <w:t>РОССИЙСКОЙ ФЕДЕРАЦИИ</w:t>
      </w:r>
    </w:p>
    <w:p w:rsidR="00430FCD" w:rsidRDefault="00430FCD">
      <w:pPr>
        <w:pStyle w:val="ConsPlusTitle"/>
        <w:jc w:val="center"/>
      </w:pPr>
      <w:r>
        <w:t>ШЕСТОГО СОЗЫВА</w:t>
      </w:r>
    </w:p>
    <w:p w:rsidR="00430FCD" w:rsidRDefault="00430FCD">
      <w:pPr>
        <w:pStyle w:val="ConsPlusTitle"/>
        <w:jc w:val="center"/>
      </w:pPr>
    </w:p>
    <w:p w:rsidR="00430FCD" w:rsidRDefault="00430FCD">
      <w:pPr>
        <w:pStyle w:val="ConsPlusTitle"/>
        <w:jc w:val="center"/>
      </w:pPr>
      <w:r>
        <w:t>КОМИТЕТ ПО ЗЕМЕЛЬНЫМ ОТНОШЕНИЯМ И СТРОИТЕЛЬСТВУ</w:t>
      </w:r>
    </w:p>
    <w:p w:rsidR="00430FCD" w:rsidRDefault="00430FCD">
      <w:pPr>
        <w:pStyle w:val="ConsPlusTitle"/>
        <w:jc w:val="center"/>
      </w:pPr>
    </w:p>
    <w:p w:rsidR="00430FCD" w:rsidRDefault="00430FCD">
      <w:pPr>
        <w:pStyle w:val="ConsPlusTitle"/>
        <w:jc w:val="center"/>
      </w:pPr>
      <w:r>
        <w:t>ПИСЬМО</w:t>
      </w:r>
    </w:p>
    <w:p w:rsidR="00430FCD" w:rsidRDefault="00430FCD">
      <w:pPr>
        <w:pStyle w:val="ConsPlusTitle"/>
        <w:jc w:val="center"/>
      </w:pPr>
      <w:r>
        <w:t>от 4 февраля 2016 г. N 3.31-22/88</w:t>
      </w:r>
    </w:p>
    <w:p w:rsidR="00430FCD" w:rsidRDefault="00430FCD">
      <w:pPr>
        <w:pStyle w:val="ConsPlusNormal"/>
        <w:jc w:val="both"/>
      </w:pPr>
    </w:p>
    <w:p w:rsidR="00430FCD" w:rsidRDefault="00430FCD">
      <w:pPr>
        <w:pStyle w:val="ConsPlusNormal"/>
        <w:ind w:firstLine="540"/>
        <w:jc w:val="both"/>
      </w:pPr>
      <w:r>
        <w:t>Комитет Государственной Думы по земельным отношениям и строительству рассмотрел обращение по вопросам, связанным с возмещением саморегулируемой организаций убытков, причиненных членом такой саморегулируемой организации в результате некачественного выполнения работ, в порядке, предусмотренном статьей 60 Градостроительного кодекса Российской Федерации (в редакции Федерального закона от 27 июля 2010 года N 240-ФЗ), и сообщает следующее.</w:t>
      </w:r>
    </w:p>
    <w:p w:rsidR="00430FCD" w:rsidRDefault="00430FCD">
      <w:pPr>
        <w:pStyle w:val="ConsPlusNormal"/>
        <w:ind w:firstLine="540"/>
        <w:jc w:val="both"/>
      </w:pPr>
      <w:r>
        <w:t>В соответствии с частью 1 статьи 60 Градостроительного кодекса Российской Федерации и с учетом пункта 1 части 1 статьи 55.1 Градостроительного кодекса Российской Федерации возмещение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причиненного вследствие недостатков работ по инженерным изысканиям, по подготовке проектной документации или по строительству, реконструкции, капитальному ремонту объекта капитального строительства, осуществляется лицом, выполнившим такие работы. Субсидиарную ответственность за причинение указанного вреда несет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430FCD" w:rsidRDefault="00430FCD">
      <w:pPr>
        <w:pStyle w:val="ConsPlusNormal"/>
        <w:ind w:firstLine="540"/>
        <w:jc w:val="both"/>
      </w:pPr>
      <w:r>
        <w:t>Таким образом, для применения положений статьи 60 Градостроительного кодекса Российской Федерации необходимо наличие, в частности, следующих обстоятельств:</w:t>
      </w:r>
    </w:p>
    <w:p w:rsidR="00430FCD" w:rsidRDefault="00430FCD">
      <w:pPr>
        <w:pStyle w:val="ConsPlusNormal"/>
        <w:ind w:firstLine="540"/>
        <w:jc w:val="both"/>
      </w:pPr>
      <w:r>
        <w:t>1) вред должен быть причинен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430FCD" w:rsidRDefault="00430FCD">
      <w:pPr>
        <w:pStyle w:val="ConsPlusNormal"/>
        <w:ind w:firstLine="540"/>
        <w:jc w:val="both"/>
      </w:pPr>
      <w:r>
        <w:t>2) указанный вред причинен вследствие недостатков работ по инженерным изысканиям, по подготовке проектной документации или по строительству, реконструкции, капитальному ремонту объекта капитального строительства.</w:t>
      </w:r>
    </w:p>
    <w:p w:rsidR="00430FCD" w:rsidRDefault="00430FCD">
      <w:pPr>
        <w:pStyle w:val="ConsPlusNormal"/>
        <w:ind w:firstLine="540"/>
        <w:jc w:val="both"/>
      </w:pPr>
      <w:r>
        <w:t>Согласно статье 8 Гражданского кодекса Российской Федерации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430FCD" w:rsidRDefault="00430FCD">
      <w:pPr>
        <w:pStyle w:val="ConsPlusNormal"/>
        <w:ind w:firstLine="540"/>
        <w:jc w:val="both"/>
      </w:pPr>
      <w:r>
        <w:t>В соответствии с этим гражданские права и обязанности возникают, в частности:</w:t>
      </w:r>
    </w:p>
    <w:p w:rsidR="00430FCD" w:rsidRDefault="00430FCD">
      <w:pPr>
        <w:pStyle w:val="ConsPlusNormal"/>
        <w:ind w:firstLine="540"/>
        <w:jc w:val="both"/>
      </w:pPr>
      <w:r>
        <w:t>-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430FCD" w:rsidRDefault="00430FCD">
      <w:pPr>
        <w:pStyle w:val="ConsPlusNormal"/>
        <w:ind w:firstLine="540"/>
        <w:jc w:val="both"/>
      </w:pPr>
      <w:r>
        <w:t>- вследствие причинения вреда другому лицу.</w:t>
      </w:r>
    </w:p>
    <w:p w:rsidR="00430FCD" w:rsidRDefault="00430FCD">
      <w:pPr>
        <w:pStyle w:val="ConsPlusNormal"/>
        <w:ind w:firstLine="540"/>
        <w:jc w:val="both"/>
      </w:pPr>
      <w:r>
        <w:t>Согласно статье 1064 Гражданского кодекса Российской Федерации законом обязанность возмещения вреда может быть возложена на лицо, не являющееся причинителем вреда.</w:t>
      </w:r>
    </w:p>
    <w:p w:rsidR="00430FCD" w:rsidRDefault="00430FCD">
      <w:pPr>
        <w:pStyle w:val="ConsPlusNormal"/>
        <w:ind w:firstLine="540"/>
        <w:jc w:val="both"/>
      </w:pPr>
      <w:r>
        <w:t>В соответствии с указанными положениями гражданского законодательства статьей 60 Градостроительного кодекса Российской Федерации (в редакции Федерального закона от 27 июля 2010 года N 240-ФЗ) была предусмотрена субсидиарная ответственность саморегулируемой организации за вред, причиненный членом такой саморегулируемой организации.</w:t>
      </w:r>
    </w:p>
    <w:p w:rsidR="00430FCD" w:rsidRDefault="00430FCD">
      <w:pPr>
        <w:pStyle w:val="ConsPlusNormal"/>
        <w:ind w:firstLine="540"/>
        <w:jc w:val="both"/>
      </w:pPr>
      <w:r>
        <w:t>Таким образом, ответственность, предусмотренная статьей 60 Градостроительного кодекса Российской Федерации, возникает не вследствие нарушения договорных обязательств членом саморегулируемой организации, а в силу возникновения деликта, имеющего внедоговорной характер.</w:t>
      </w:r>
    </w:p>
    <w:p w:rsidR="00430FCD" w:rsidRDefault="00430FCD">
      <w:pPr>
        <w:pStyle w:val="ConsPlusNormal"/>
        <w:ind w:firstLine="540"/>
        <w:jc w:val="both"/>
      </w:pPr>
      <w:r>
        <w:t>Как указал Конституционный Суд Российской Федерации в Постановлении от 15 июля 2009 года N 13-П, обязанность возместить причиненный вред является, как правило, мерой гражданско-правовой ответственности, которая применяется к причинителю вреда при наличии состава правонарушения, включающего наступление вреда, противоправность пов</w:t>
      </w:r>
      <w:bookmarkStart w:id="0" w:name="_GoBack"/>
      <w:bookmarkEnd w:id="0"/>
      <w:r>
        <w:t>едения причинителя вреда, причинную связь между противоправным поведением причинителя вреда и наступлением вреда, а также его вину.</w:t>
      </w:r>
    </w:p>
    <w:p w:rsidR="00430FCD" w:rsidRDefault="00430FCD">
      <w:pPr>
        <w:pStyle w:val="ConsPlusNormal"/>
        <w:ind w:firstLine="540"/>
        <w:jc w:val="both"/>
      </w:pPr>
      <w:r>
        <w:t xml:space="preserve">Учитывая изложенное, положения статьи 60 Градостроительного кодекса Российской Федерации, в том числе в редакции Федерального закона от 27 июля 2010 года N 240-ФЗ, не устанавливают обязанность саморегулируемой организации возмещать убытки, причиненные членом саморегулируемой организации </w:t>
      </w:r>
      <w:r>
        <w:lastRenderedPageBreak/>
        <w:t>вследствие ненадлежащего исполнения им договорных обязательств.</w:t>
      </w:r>
    </w:p>
    <w:p w:rsidR="00430FCD" w:rsidRDefault="00430FCD">
      <w:pPr>
        <w:pStyle w:val="ConsPlusNormal"/>
        <w:ind w:firstLine="540"/>
        <w:jc w:val="both"/>
      </w:pPr>
      <w:r>
        <w:t>Ответственность за неисполнение договорных обязательств определяется в соответствии с положениями такого договора и гражданского законодательства Российской Федерации.</w:t>
      </w:r>
    </w:p>
    <w:p w:rsidR="00430FCD" w:rsidRDefault="00430FCD">
      <w:pPr>
        <w:pStyle w:val="ConsPlusNormal"/>
        <w:jc w:val="both"/>
      </w:pPr>
    </w:p>
    <w:p w:rsidR="00430FCD" w:rsidRDefault="00430FCD">
      <w:pPr>
        <w:pStyle w:val="ConsPlusNormal"/>
        <w:jc w:val="right"/>
      </w:pPr>
      <w:r>
        <w:t>Председатель Комитета</w:t>
      </w:r>
    </w:p>
    <w:p w:rsidR="00430FCD" w:rsidRDefault="00430FCD">
      <w:pPr>
        <w:pStyle w:val="ConsPlusNormal"/>
        <w:jc w:val="right"/>
      </w:pPr>
      <w:r>
        <w:t>А.Ю.РУССКИХ</w:t>
      </w:r>
    </w:p>
    <w:p w:rsidR="00430FCD" w:rsidRDefault="00430FCD">
      <w:pPr>
        <w:pStyle w:val="ConsPlusNormal"/>
        <w:jc w:val="both"/>
      </w:pPr>
    </w:p>
    <w:p w:rsidR="00430FCD" w:rsidRDefault="00430FCD">
      <w:pPr>
        <w:pStyle w:val="ConsPlusNormal"/>
        <w:jc w:val="both"/>
      </w:pPr>
    </w:p>
    <w:p w:rsidR="00430FCD" w:rsidRDefault="00430FCD">
      <w:pPr>
        <w:pStyle w:val="ConsPlusNormal"/>
        <w:pBdr>
          <w:top w:val="single" w:sz="6" w:space="0" w:color="auto"/>
        </w:pBdr>
        <w:spacing w:before="100" w:after="100"/>
        <w:jc w:val="both"/>
        <w:rPr>
          <w:sz w:val="2"/>
          <w:szCs w:val="2"/>
        </w:rPr>
      </w:pPr>
    </w:p>
    <w:sectPr w:rsidR="00430FCD">
      <w:headerReference w:type="default" r:id="rId6"/>
      <w:footerReference w:type="default" r:id="rId7"/>
      <w:headerReference w:type="first" r:id="rId8"/>
      <w:footerReference w:type="first" r:id="rId9"/>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DED" w:rsidRDefault="00507DED">
      <w:pPr>
        <w:spacing w:after="0" w:line="240" w:lineRule="auto"/>
      </w:pPr>
      <w:r>
        <w:separator/>
      </w:r>
    </w:p>
  </w:endnote>
  <w:endnote w:type="continuationSeparator" w:id="0">
    <w:p w:rsidR="00507DED" w:rsidRDefault="00507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CD" w:rsidRDefault="00430FCD">
    <w:pPr>
      <w:pStyle w:val="ConsPlusNormal"/>
      <w:pBdr>
        <w:bottom w:val="single" w:sz="12" w:space="0" w:color="auto"/>
      </w:pBdr>
      <w:jc w:val="center"/>
      <w:rPr>
        <w:sz w:val="2"/>
        <w:szCs w:val="2"/>
      </w:rPr>
    </w:pPr>
  </w:p>
  <w:p w:rsidR="00430FCD" w:rsidRDefault="00430FCD">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CD" w:rsidRDefault="00430FCD">
    <w:pPr>
      <w:pStyle w:val="ConsPlusNormal"/>
      <w:pBdr>
        <w:bottom w:val="single" w:sz="12" w:space="0" w:color="auto"/>
      </w:pBdr>
      <w:jc w:val="center"/>
      <w:rPr>
        <w:sz w:val="2"/>
        <w:szCs w:val="2"/>
      </w:rPr>
    </w:pPr>
  </w:p>
  <w:p w:rsidR="00430FCD" w:rsidRDefault="00430FC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DED" w:rsidRDefault="00507DED">
      <w:pPr>
        <w:spacing w:after="0" w:line="240" w:lineRule="auto"/>
      </w:pPr>
      <w:r>
        <w:separator/>
      </w:r>
    </w:p>
  </w:footnote>
  <w:footnote w:type="continuationSeparator" w:id="0">
    <w:p w:rsidR="00507DED" w:rsidRDefault="00507D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30FCD" w:rsidRPr="00430FC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30FCD" w:rsidRPr="00430FCD" w:rsidRDefault="00430FCD">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430FCD" w:rsidRPr="00430FCD" w:rsidRDefault="00430FCD">
          <w:pPr>
            <w:pStyle w:val="ConsPlusNormal"/>
            <w:jc w:val="center"/>
            <w:rPr>
              <w:sz w:val="24"/>
              <w:szCs w:val="24"/>
            </w:rPr>
          </w:pPr>
        </w:p>
        <w:p w:rsidR="00430FCD" w:rsidRPr="00430FCD" w:rsidRDefault="00430FC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30FCD" w:rsidRPr="00430FCD" w:rsidRDefault="00430FCD">
          <w:pPr>
            <w:pStyle w:val="ConsPlusNormal"/>
            <w:jc w:val="right"/>
            <w:rPr>
              <w:sz w:val="16"/>
              <w:szCs w:val="16"/>
            </w:rPr>
          </w:pPr>
        </w:p>
      </w:tc>
    </w:tr>
  </w:tbl>
  <w:p w:rsidR="00430FCD" w:rsidRDefault="00430FCD">
    <w:pPr>
      <w:pStyle w:val="ConsPlusNormal"/>
      <w:pBdr>
        <w:bottom w:val="single" w:sz="12" w:space="0" w:color="auto"/>
      </w:pBdr>
      <w:jc w:val="center"/>
      <w:rPr>
        <w:sz w:val="2"/>
        <w:szCs w:val="2"/>
      </w:rPr>
    </w:pPr>
  </w:p>
  <w:p w:rsidR="00430FCD" w:rsidRDefault="00430FCD">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30FCD" w:rsidRPr="00430FC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30FCD" w:rsidRPr="00430FCD" w:rsidRDefault="00430FCD">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430FCD" w:rsidRPr="00430FCD" w:rsidRDefault="00430FCD">
          <w:pPr>
            <w:pStyle w:val="ConsPlusNormal"/>
            <w:jc w:val="center"/>
            <w:rPr>
              <w:sz w:val="24"/>
              <w:szCs w:val="24"/>
            </w:rPr>
          </w:pPr>
        </w:p>
        <w:p w:rsidR="00430FCD" w:rsidRPr="00430FCD" w:rsidRDefault="00430FC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30FCD" w:rsidRPr="00430FCD" w:rsidRDefault="00430FCD">
          <w:pPr>
            <w:pStyle w:val="ConsPlusNormal"/>
            <w:jc w:val="right"/>
            <w:rPr>
              <w:sz w:val="16"/>
              <w:szCs w:val="16"/>
            </w:rPr>
          </w:pPr>
          <w:r w:rsidRPr="00430FCD">
            <w:rPr>
              <w:sz w:val="18"/>
              <w:szCs w:val="18"/>
            </w:rPr>
            <w:br/>
          </w:r>
        </w:p>
      </w:tc>
    </w:tr>
  </w:tbl>
  <w:p w:rsidR="00430FCD" w:rsidRDefault="00430FCD">
    <w:pPr>
      <w:pStyle w:val="ConsPlusNormal"/>
      <w:pBdr>
        <w:bottom w:val="single" w:sz="12" w:space="0" w:color="auto"/>
      </w:pBdr>
      <w:jc w:val="center"/>
      <w:rPr>
        <w:sz w:val="2"/>
        <w:szCs w:val="2"/>
      </w:rPr>
    </w:pPr>
  </w:p>
  <w:p w:rsidR="00430FCD" w:rsidRDefault="00430FC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05"/>
    <w:rsid w:val="001F511D"/>
    <w:rsid w:val="00430FCD"/>
    <w:rsid w:val="00507DED"/>
    <w:rsid w:val="008C2C05"/>
    <w:rsid w:val="00943F58"/>
    <w:rsid w:val="009F3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12DAE0E-BBD1-4A40-BBCC-15BCA243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9F3EB7"/>
    <w:pPr>
      <w:tabs>
        <w:tab w:val="center" w:pos="4677"/>
        <w:tab w:val="right" w:pos="9355"/>
      </w:tabs>
    </w:pPr>
  </w:style>
  <w:style w:type="character" w:customStyle="1" w:styleId="a4">
    <w:name w:val="Верхний колонтитул Знак"/>
    <w:basedOn w:val="a0"/>
    <w:link w:val="a3"/>
    <w:uiPriority w:val="99"/>
    <w:semiHidden/>
    <w:rsid w:val="009F3EB7"/>
  </w:style>
  <w:style w:type="paragraph" w:styleId="a5">
    <w:name w:val="footer"/>
    <w:basedOn w:val="a"/>
    <w:link w:val="a6"/>
    <w:uiPriority w:val="99"/>
    <w:semiHidden/>
    <w:unhideWhenUsed/>
    <w:rsid w:val="009F3EB7"/>
    <w:pPr>
      <w:tabs>
        <w:tab w:val="center" w:pos="4677"/>
        <w:tab w:val="right" w:pos="9355"/>
      </w:tabs>
    </w:pPr>
  </w:style>
  <w:style w:type="character" w:customStyle="1" w:styleId="a6">
    <w:name w:val="Нижний колонтитул Знак"/>
    <w:basedOn w:val="a0"/>
    <w:link w:val="a5"/>
    <w:uiPriority w:val="99"/>
    <w:semiHidden/>
    <w:rsid w:val="009F3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4041</Characters>
  <Application>Microsoft Office Word</Application>
  <DocSecurity>2</DocSecurity>
  <Lines>33</Lines>
  <Paragraphs>9</Paragraphs>
  <ScaleCrop>false</ScaleCrop>
  <HeadingPairs>
    <vt:vector size="2" baseType="variant">
      <vt:variant>
        <vt:lpstr>Название</vt:lpstr>
      </vt:variant>
      <vt:variant>
        <vt:i4>1</vt:i4>
      </vt:variant>
    </vt:vector>
  </HeadingPairs>
  <TitlesOfParts>
    <vt:vector size="1" baseType="lpstr">
      <vt:lpstr>&lt;Письмо&gt; Комитета по строительству и земельным отношениям ГД ФС РФ от 04.02.2016 N 3.31-22/88&lt;О возмещении саморегулируемой организации убытков&gt;</vt:lpstr>
    </vt:vector>
  </TitlesOfParts>
  <Company>КонсультантПлюс Версия 4012.00.88</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Комитета по строительству и земельным отношениям ГД ФС РФ от 04.02.2016 N 3.31-22/88&lt;О возмещении саморегулируемой организации убытков&gt;</dc:title>
  <dc:subject/>
  <dc:creator>Афонасов</dc:creator>
  <cp:keywords/>
  <cp:lastModifiedBy>Yurist</cp:lastModifiedBy>
  <cp:revision>2</cp:revision>
  <dcterms:created xsi:type="dcterms:W3CDTF">2017-07-25T08:09:00Z</dcterms:created>
  <dcterms:modified xsi:type="dcterms:W3CDTF">2017-07-25T08:09:00Z</dcterms:modified>
</cp:coreProperties>
</file>